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left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color w:val="006699"/>
          <w:sz w:val="48"/>
          <w:szCs w:val="48"/>
        </w:rPr>
        <w:t>System Design Plan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tabs>
          <w:tab w:val="left" w:pos="20" w:leader="none"/>
          <w:tab w:val="left" w:pos="27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/>
      </w:pPr>
      <w:r>
        <w:rPr>
          <w:rFonts w:ascii="Times New Roman" w:hAnsi="Times New Roman"/>
          <w:b w:val="false"/>
          <w:outline w:val="false"/>
          <w:color w:val="000000"/>
          <w:spacing w:val="0"/>
          <w:sz w:val="24"/>
          <w:u w:val="none"/>
        </w:rPr>
        <w:t>1. Location of system: See the System Diagram for system location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b w:val="false"/>
          <w:b w:val="false"/>
          <w:outline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tabs>
          <w:tab w:val="left" w:pos="20" w:leader="none"/>
          <w:tab w:val="left" w:pos="27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left="0" w:hanging="0"/>
        <w:rPr/>
      </w:pPr>
      <w:r>
        <w:rPr>
          <w:rFonts w:ascii="Times New Roman" w:hAnsi="Times New Roman"/>
          <w:b w:val="false"/>
          <w:outline w:val="false"/>
          <w:color w:val="000000"/>
          <w:spacing w:val="0"/>
          <w:sz w:val="24"/>
          <w:u w:val="none"/>
        </w:rPr>
        <w:t>2. List of intended uses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outline w:val="false"/>
          <w:color w:val="000000"/>
          <w:spacing w:val="0"/>
          <w:sz w:val="24"/>
          <w:u w:val="none"/>
        </w:rPr>
        <w:tab/>
        <w:t xml:space="preserve">The graywater system will be used to irrigate </w:t>
      </w:r>
      <w:r>
        <w:rPr>
          <w:rFonts w:ascii="Times New Roman" w:hAnsi="Times New Roman"/>
          <w:b w:val="false"/>
          <w:i/>
          <w:outline w:val="false"/>
          <w:color w:val="000000"/>
          <w:spacing w:val="0"/>
          <w:sz w:val="24"/>
          <w:u w:val="none"/>
        </w:rPr>
        <w:t>(list plants)</w:t>
      </w: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  <w:t xml:space="preserve"> during the irrigation season. 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b w:val="false"/>
          <w:b w:val="false"/>
          <w:i w:val="false"/>
          <w:i w:val="false"/>
          <w:outline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20" w:leader="none"/>
          <w:tab w:val="left" w:pos="27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  <w:t>3. Fixtures entering system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  <w:tab/>
      </w:r>
      <w:r>
        <w:rPr>
          <w:rFonts w:ascii="Times New Roman" w:hAnsi="Times New Roman"/>
          <w:b w:val="false"/>
          <w:i/>
          <w:iCs/>
          <w:outline w:val="false"/>
          <w:color w:val="000000"/>
          <w:spacing w:val="0"/>
          <w:sz w:val="24"/>
          <w:u w:val="none"/>
        </w:rPr>
        <w:t>(List fixture entering the graywater system)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b w:val="false"/>
          <w:b w:val="false"/>
          <w:i w:val="false"/>
          <w:i w:val="false"/>
          <w:outline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20" w:leader="none"/>
          <w:tab w:val="left" w:pos="27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  <w:t>4. Estimated graywater flow from fixtures ____________</w:t>
      </w:r>
    </w:p>
    <w:p>
      <w:pPr>
        <w:pStyle w:val="Normal"/>
        <w:numPr>
          <w:ilvl w:val="0"/>
          <w:numId w:val="0"/>
        </w:numPr>
        <w:tabs>
          <w:tab w:val="left" w:pos="20" w:leader="none"/>
          <w:tab w:val="left" w:pos="27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left="0" w:hanging="0"/>
        <w:rPr>
          <w:b w:val="false"/>
          <w:b w:val="false"/>
          <w:i w:val="false"/>
          <w:i w:val="false"/>
          <w:outline w:val="false"/>
          <w:color w:val="000000"/>
          <w:spacing w:val="0"/>
          <w:sz w:val="24"/>
          <w:u w:val="none"/>
        </w:rPr>
      </w:pPr>
      <w:r>
        <w:rPr>
          <w:b w:val="false"/>
          <w:i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i/>
          <w:iCs/>
          <w:outline w:val="false"/>
          <w:color w:val="000000"/>
          <w:spacing w:val="0"/>
          <w:sz w:val="24"/>
          <w:u w:val="none"/>
        </w:rPr>
        <w:tab/>
        <w:t xml:space="preserve">Describe how you estimated the graywater production from each fixture. For example, “Shower </w:t>
        <w:tab/>
        <w:t>(listed at 2gpm) x 2 showers per day x 6 minutes per shower = 24 gallons/day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i/>
          <w:iCs/>
          <w:outline w:val="false"/>
          <w:color w:val="000000"/>
          <w:spacing w:val="0"/>
          <w:sz w:val="24"/>
          <w:u w:val="none"/>
        </w:rPr>
        <w:tab/>
        <w:t>+ Washer uses 15 gallon/load X 5 loads a week = 75 gallons/week or ~11gallons/day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b w:val="false"/>
          <w:i/>
          <w:iCs/>
          <w:outline w:val="false"/>
          <w:color w:val="000000"/>
          <w:spacing w:val="0"/>
          <w:sz w:val="24"/>
          <w:u w:val="none"/>
        </w:rPr>
        <w:tab/>
        <w:t>Total graywater production = 11gpd + 24 gpd = 35 gpd”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  <w:b w:val="false"/>
          <w:b w:val="false"/>
          <w:i w:val="false"/>
          <w:i w:val="false"/>
          <w:outline w:val="false"/>
          <w:color w:val="000000"/>
          <w:spacing w:val="0"/>
          <w:sz w:val="24"/>
          <w:u w:val="none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</w:r>
    </w:p>
    <w:p>
      <w:pPr>
        <w:pStyle w:val="Normal"/>
        <w:numPr>
          <w:ilvl w:val="0"/>
          <w:numId w:val="0"/>
        </w:numPr>
        <w:tabs>
          <w:tab w:val="left" w:pos="20" w:leader="none"/>
          <w:tab w:val="left" w:pos="272" w:leader="none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  <w:t>5. Description of graywater system including any treatment, tanks, or filters.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outline w:val="false"/>
          <w:color w:val="000000"/>
          <w:spacing w:val="0"/>
          <w:sz w:val="24"/>
          <w:u w:val="none"/>
        </w:rPr>
        <w:tab/>
        <w:t xml:space="preserve">Describe your graywater system including materials used. </w:t>
      </w:r>
      <w:r>
        <w:rPr>
          <w:rFonts w:ascii="Times New Roman" w:hAnsi="Times New Roman"/>
          <w:b w:val="false"/>
          <w:i/>
          <w:outline w:val="false"/>
          <w:color w:val="000000"/>
          <w:spacing w:val="0"/>
          <w:sz w:val="24"/>
          <w:u w:val="none"/>
        </w:rPr>
        <w:t>For example, “This is a laundry-to-</w:t>
        <w:tab/>
        <w:t>landscape system which includes a diverter valve attached to the washer drain hose, an anti-</w:t>
        <w:tab/>
        <w:t xml:space="preserve">siphon components (AAV), and 1 inch HDPE tubing in the landscape. Barbed reducing tees </w:t>
        <w:tab/>
        <w:t xml:space="preserve">distribute water subsurface into mulch basins, located near the plants to be irrigated). 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Title"/>
        <w:jc w:val="left"/>
        <w:rPr>
          <w:color w:val="006699"/>
          <w:sz w:val="48"/>
          <w:szCs w:val="48"/>
        </w:rPr>
      </w:pPr>
      <w:r>
        <w:rPr>
          <w:color w:val="006699"/>
          <w:sz w:val="48"/>
          <w:szCs w:val="48"/>
        </w:rPr>
        <w:t>Graywater Irrigation Site Evaluation Report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1. Parcel size _________</w:t>
      </w:r>
      <w:r>
        <w:rPr>
          <w:rFonts w:ascii="Times New Roman" w:hAnsi="Times New Roman"/>
          <w:i/>
          <w:iCs/>
        </w:rPr>
        <w:t>(List the parcel size)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2. Soil profile ________________</w:t>
      </w:r>
      <w:r>
        <w:rPr>
          <w:rFonts w:ascii="Times New Roman" w:hAnsi="Times New Roman"/>
          <w:i/>
          <w:iCs/>
        </w:rPr>
        <w:t>(list the soil type, including how you determined it)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For example: According to the USDA Soil Survey website (websoilsurvey.sc.egov.usda.gov/)  </w:t>
        <w:tab/>
        <w:t xml:space="preserve">the soil type is </w:t>
      </w:r>
      <w:r>
        <w:rPr>
          <w:rFonts w:ascii="Times New Roman" w:hAnsi="Times New Roman"/>
          <w:b/>
          <w:bCs/>
          <w:i/>
          <w:iCs/>
        </w:rPr>
        <w:t>sandy clay</w:t>
      </w:r>
      <w:r>
        <w:rPr>
          <w:rFonts w:ascii="Times New Roman" w:hAnsi="Times New Roman"/>
          <w:i/>
          <w:iCs/>
        </w:rPr>
        <w:t>. An on-site soil ribbon test confirmed the soil to be sandy clay.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3. Infiltration rate of soil_____________________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132080</wp:posOffset>
            </wp:positionH>
            <wp:positionV relativeFrom="paragraph">
              <wp:posOffset>-49530</wp:posOffset>
            </wp:positionV>
            <wp:extent cx="3064510" cy="2316480"/>
            <wp:effectExtent l="0" t="0" r="0" b="0"/>
            <wp:wrapSquare wrapText="largest"/>
            <wp:docPr id="1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4. Required infiltration area (Gallons/day X infiltration rate)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For example: 35 gpd X 0.6 = 21 square feet 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5. Water table levels (List water table level. If not known, dig a 4 foot test hole)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For example: No water was present in a 4 foot test hole.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Description of vegetation in the reuse area </w:t>
      </w:r>
      <w:r>
        <w:rPr>
          <w:rFonts w:ascii="Times New Roman" w:hAnsi="Times New Roman"/>
          <w:i/>
          <w:iCs/>
        </w:rPr>
        <w:t>(List vegetation to be irrigated with the graywater system.)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7. Evapotranspiration rates for vegetation during the period of reuse</w:t>
      </w:r>
    </w:p>
    <w:p>
      <w:pPr>
        <w:pStyle w:val="TextBody"/>
        <w:rPr/>
      </w:pPr>
      <w:r>
        <w:rPr>
          <w:rFonts w:ascii="Times New Roman" w:hAnsi="Times New Roman"/>
        </w:rPr>
        <w:tab/>
        <w:t xml:space="preserve">Evapotranspiration Rate (found at </w:t>
      </w:r>
      <w:hyperlink r:id="rId3">
        <w:r>
          <w:rPr>
            <w:rStyle w:val="InternetLink"/>
            <w:rFonts w:ascii="Times New Roman" w:hAnsi="Times New Roman"/>
          </w:rPr>
          <w:t>https://www.epa.gov/watersense/water-budget-data-finder</w:t>
        </w:r>
      </w:hyperlink>
      <w:r>
        <w:rPr>
          <w:rFonts w:ascii="Times New Roman" w:hAnsi="Times New Roman"/>
        </w:rPr>
        <w:t>)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  <w:t>Monthly ET______ Weekly ET (divide monthly by 4) ______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Species factor for plants (High water use plant 0.8, medium water use plan 0.5, low water use </w:t>
        <w:tab/>
        <w:t xml:space="preserve">plant 0.2. To find species factor use reference such as Sunset Western Garden Book or CIMIS </w:t>
        <w:tab/>
        <w:t>website.</w:t>
      </w:r>
    </w:p>
    <w:tbl>
      <w:tblPr>
        <w:tblW w:w="99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246"/>
        <w:gridCol w:w="1247"/>
        <w:gridCol w:w="1248"/>
        <w:gridCol w:w="1247"/>
        <w:gridCol w:w="1248"/>
        <w:gridCol w:w="2051"/>
        <w:gridCol w:w="1684"/>
      </w:tblGrid>
      <w:tr>
        <w:trPr/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Type of plant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plants X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 X (constant)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Area of plant X (footprint)</w:t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Species factor  X</w:t>
            </w:r>
          </w:p>
        </w:tc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 for irrigation period =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Gallons/week</w:t>
            </w:r>
          </w:p>
        </w:tc>
      </w:tr>
      <w:tr>
        <w:trPr/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rPr>
          <w:rFonts w:ascii="Times New Roman" w:hAnsi="Times New Roman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-99060</wp:posOffset>
            </wp:positionH>
            <wp:positionV relativeFrom="paragraph">
              <wp:posOffset>368300</wp:posOffset>
            </wp:positionV>
            <wp:extent cx="6332220" cy="130429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xample of how to find Evapotranspiration Rates</w:t>
      </w:r>
    </w:p>
    <w:p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Title"/>
        <w:jc w:val="left"/>
        <w:rPr>
          <w:color w:val="006699"/>
        </w:rPr>
      </w:pPr>
      <w:r>
        <w:rPr>
          <w:color w:val="006699"/>
        </w:rPr>
        <w:t>System Diagram</w:t>
      </w:r>
    </w:p>
    <w:p>
      <w:pPr>
        <w:pStyle w:val="TextBody"/>
        <w:jc w:val="left"/>
        <w:rPr>
          <w:color w:val="006699"/>
        </w:rPr>
      </w:pPr>
      <w:r>
        <w:rPr>
          <w:color w:val="006699"/>
        </w:rPr>
        <w:t xml:space="preserve">Using the graph below, indicate where on the property the graywater will be used (see sample site plan). Indicated area of reuse and slopes; setbacks to property lines, any surface water, wells, or springs; onsite wastewater systems; stormwater management systems (raingardens, stormdrains); and escarpment, cuts or fills. </w:t>
      </w:r>
    </w:p>
    <w:tbl>
      <w:tblPr>
        <w:tblW w:w="9972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11"/>
        <w:gridCol w:w="312"/>
        <w:gridCol w:w="311"/>
        <w:gridCol w:w="312"/>
        <w:gridCol w:w="312"/>
        <w:gridCol w:w="311"/>
        <w:gridCol w:w="312"/>
        <w:gridCol w:w="312"/>
        <w:gridCol w:w="313"/>
        <w:gridCol w:w="312"/>
        <w:gridCol w:w="311"/>
        <w:gridCol w:w="312"/>
        <w:gridCol w:w="312"/>
        <w:gridCol w:w="311"/>
        <w:gridCol w:w="312"/>
        <w:gridCol w:w="312"/>
        <w:gridCol w:w="313"/>
        <w:gridCol w:w="312"/>
        <w:gridCol w:w="311"/>
        <w:gridCol w:w="312"/>
        <w:gridCol w:w="312"/>
        <w:gridCol w:w="311"/>
        <w:gridCol w:w="312"/>
        <w:gridCol w:w="312"/>
        <w:gridCol w:w="313"/>
        <w:gridCol w:w="312"/>
        <w:gridCol w:w="311"/>
        <w:gridCol w:w="312"/>
        <w:gridCol w:w="312"/>
        <w:gridCol w:w="311"/>
        <w:gridCol w:w="312"/>
        <w:gridCol w:w="301"/>
      </w:tblGrid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2002790</wp:posOffset>
                  </wp:positionV>
                  <wp:extent cx="5706110" cy="1904365"/>
                  <wp:effectExtent l="0" t="0" r="0" b="0"/>
                  <wp:wrapSquare wrapText="largest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110" cy="190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>
          <w:trHeight w:val="317" w:hRule="exact"/>
        </w:trPr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TextBody"/>
        <w:jc w:val="left"/>
        <w:rPr>
          <w:color w:val="006699"/>
        </w:rPr>
      </w:pPr>
      <w:r>
        <w:rPr>
          <w:color w:val="006699"/>
        </w:rPr>
      </w:r>
      <w:r>
        <w:br w:type="page"/>
      </w:r>
    </w:p>
    <w:p>
      <w:pPr>
        <w:pStyle w:val="Title"/>
        <w:jc w:val="left"/>
        <w:rPr>
          <w:color w:val="006699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706755</wp:posOffset>
            </wp:positionH>
            <wp:positionV relativeFrom="paragraph">
              <wp:posOffset>612775</wp:posOffset>
            </wp:positionV>
            <wp:extent cx="4747895" cy="7288530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728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6699"/>
        </w:rPr>
        <w:t>E</w:t>
      </w:r>
      <w:r>
        <w:rPr>
          <w:color w:val="006699"/>
        </w:rPr>
        <w:t>xample System Diagram</w:t>
      </w:r>
      <w:r>
        <w:br w:type="page"/>
      </w:r>
    </w:p>
    <w:p>
      <w:pPr>
        <w:pStyle w:val="TextBody"/>
        <w:spacing w:before="0" w:after="140"/>
        <w:jc w:val="left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7341235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34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headerReference w:type="default" r:id="rId8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left"/>
      <w:rPr/>
    </w:pPr>
    <w:r>
      <w:rPr/>
      <w:t>Documentation for 2401 Tier 1 Graywater Reuse Application for __________________</w:t>
    </w:r>
    <w:r>
      <w:rPr>
        <w:i/>
        <w:iCs/>
      </w:rPr>
      <w:t>(Your address)</w:t>
    </w:r>
  </w:p>
</w:hdr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epa.gov/watersense/water-budget-data-finder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LibreOffice/4.4.3.2$MacOSX_X86_64 LibreOffice_project/88805f81e9fe61362df02b9941de8e38a9b5fd16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2017-06-09T15:42:13Z</dcterms:created>
  <dc:creator>Laura Allen</dc:creator>
  <dc:language>en-US</dc:language>
  <cp:lastModifiedBy>Laura Allen</cp:lastModifiedBy>
  <dcterms:modified xsi:type="dcterms:W3CDTF">2017-06-13T21:52:20Z</dcterms:modified>
  <cp:revision>13</cp:revision>
</cp:coreProperties>
</file>